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455.05pt;mso-position-horizontal-relative:page;mso-position-vertical-relative:page;z-index:-15819264" coordorigin="0,0" coordsize="12240,9101">
            <v:rect style="position:absolute;left:0;top:4233;width:12240;height:4868" filled="true" fillcolor="#dcddde" stroked="false">
              <v:fill type="solid"/>
            </v:rect>
            <v:rect style="position:absolute;left:0;top:0;width:12240;height:4234" filled="true" fillcolor="#003044" stroked="false">
              <v:fill type="solid"/>
            </v:rect>
            <w10:wrap type="none"/>
          </v:group>
        </w:pict>
      </w: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before="100"/>
        <w:ind w:left="120" w:right="0" w:firstLine="0"/>
        <w:jc w:val="left"/>
        <w:rPr>
          <w:rFonts w:ascii="OpenSans-Semibold"/>
          <w:b/>
          <w:sz w:val="40"/>
        </w:rPr>
      </w:pPr>
      <w:r>
        <w:rPr>
          <w:rFonts w:ascii="OpenSans-Semibold"/>
          <w:b/>
          <w:color w:val="B6AA38"/>
          <w:sz w:val="40"/>
        </w:rPr>
        <w:t>Great Bear Rainforest Activity Plan</w:t>
      </w:r>
    </w:p>
    <w:p>
      <w:pPr>
        <w:pStyle w:val="BodyText"/>
        <w:spacing w:before="7"/>
        <w:rPr>
          <w:rFonts w:ascii="OpenSans-Semibold"/>
          <w:b/>
          <w:sz w:val="63"/>
        </w:rPr>
      </w:pPr>
    </w:p>
    <w:p>
      <w:pPr>
        <w:pStyle w:val="Title"/>
      </w:pPr>
      <w:r>
        <w:rPr>
          <w:color w:val="B6AA38"/>
        </w:rPr>
        <w:t>Inquiry:</w:t>
      </w:r>
    </w:p>
    <w:p>
      <w:pPr>
        <w:pStyle w:val="Heading1"/>
        <w:spacing w:before="7"/>
      </w:pPr>
      <w:r>
        <w:rPr>
          <w:color w:val="FFFFFF"/>
        </w:rPr>
        <w:t>What is a rainforest?</w:t>
      </w:r>
    </w:p>
    <w:p>
      <w:pPr>
        <w:pStyle w:val="BodyText"/>
        <w:spacing w:before="5"/>
        <w:rPr>
          <w:sz w:val="46"/>
        </w:rPr>
      </w:pPr>
    </w:p>
    <w:p>
      <w:pPr>
        <w:pStyle w:val="BodyText"/>
        <w:spacing w:line="235" w:lineRule="auto"/>
        <w:ind w:left="120" w:right="266"/>
      </w:pPr>
      <w:r>
        <w:rPr>
          <w:color w:val="231F20"/>
        </w:rPr>
        <w:t>Using photographs of the Great Bear Rainforest, students first answer questions about the temperate rainforest bioregion. After having an outdoor experience, students create a poster comparing their local region with the Great Bear Rainforest.</w:t>
      </w:r>
    </w:p>
    <w:p>
      <w:pPr>
        <w:pStyle w:val="BodyText"/>
        <w:spacing w:before="10"/>
        <w:rPr>
          <w:sz w:val="23"/>
        </w:rPr>
      </w:pPr>
    </w:p>
    <w:p>
      <w:pPr>
        <w:pStyle w:val="Heading1"/>
      </w:pPr>
      <w:r>
        <w:rPr>
          <w:color w:val="003044"/>
        </w:rPr>
        <w:t>Learning Objectives</w:t>
      </w:r>
    </w:p>
    <w:p>
      <w:pPr>
        <w:pStyle w:val="BodyText"/>
        <w:spacing w:before="126"/>
        <w:ind w:left="120"/>
      </w:pPr>
      <w:r>
        <w:rPr>
          <w:color w:val="231F20"/>
        </w:rPr>
        <w:t>Students will:</w:t>
      </w:r>
    </w:p>
    <w:p>
      <w:pPr>
        <w:pStyle w:val="ListParagraph"/>
        <w:numPr>
          <w:ilvl w:val="0"/>
          <w:numId w:val="1"/>
        </w:numPr>
        <w:tabs>
          <w:tab w:pos="749" w:val="left" w:leader="none"/>
          <w:tab w:pos="750" w:val="left" w:leader="none"/>
        </w:tabs>
        <w:spacing w:line="240" w:lineRule="auto" w:before="173" w:after="0"/>
        <w:ind w:left="750" w:right="0" w:hanging="450"/>
        <w:jc w:val="left"/>
        <w:rPr>
          <w:sz w:val="24"/>
        </w:rPr>
      </w:pPr>
      <w:r>
        <w:rPr>
          <w:color w:val="231F20"/>
          <w:sz w:val="24"/>
        </w:rPr>
        <w:t>Define</w:t>
      </w:r>
      <w:r>
        <w:rPr>
          <w:color w:val="231F20"/>
          <w:spacing w:val="-1"/>
          <w:sz w:val="24"/>
        </w:rPr>
        <w:t> </w:t>
      </w:r>
      <w:r>
        <w:rPr>
          <w:color w:val="231F20"/>
          <w:sz w:val="24"/>
        </w:rPr>
        <w:t>“bioregion”</w:t>
      </w:r>
    </w:p>
    <w:p>
      <w:pPr>
        <w:pStyle w:val="ListParagraph"/>
        <w:numPr>
          <w:ilvl w:val="0"/>
          <w:numId w:val="1"/>
        </w:numPr>
        <w:tabs>
          <w:tab w:pos="749" w:val="left" w:leader="none"/>
          <w:tab w:pos="750" w:val="left" w:leader="none"/>
        </w:tabs>
        <w:spacing w:line="240" w:lineRule="auto" w:before="83" w:after="0"/>
        <w:ind w:left="750" w:right="0" w:hanging="450"/>
        <w:jc w:val="left"/>
        <w:rPr>
          <w:sz w:val="24"/>
        </w:rPr>
      </w:pPr>
      <w:r>
        <w:rPr>
          <w:color w:val="231F20"/>
          <w:sz w:val="24"/>
        </w:rPr>
        <w:t>Identify the characteristics of a</w:t>
      </w:r>
      <w:r>
        <w:rPr>
          <w:color w:val="231F20"/>
          <w:spacing w:val="-2"/>
          <w:sz w:val="24"/>
        </w:rPr>
        <w:t> </w:t>
      </w:r>
      <w:r>
        <w:rPr>
          <w:color w:val="231F20"/>
          <w:sz w:val="24"/>
        </w:rPr>
        <w:t>rainforest</w:t>
      </w:r>
    </w:p>
    <w:p>
      <w:pPr>
        <w:pStyle w:val="ListParagraph"/>
        <w:numPr>
          <w:ilvl w:val="0"/>
          <w:numId w:val="1"/>
        </w:numPr>
        <w:tabs>
          <w:tab w:pos="749" w:val="left" w:leader="none"/>
          <w:tab w:pos="750" w:val="left" w:leader="none"/>
        </w:tabs>
        <w:spacing w:line="240" w:lineRule="auto" w:before="83" w:after="0"/>
        <w:ind w:left="750" w:right="0" w:hanging="450"/>
        <w:jc w:val="left"/>
        <w:rPr>
          <w:sz w:val="24"/>
        </w:rPr>
      </w:pPr>
      <w:r>
        <w:rPr>
          <w:color w:val="231F20"/>
          <w:sz w:val="24"/>
        </w:rPr>
        <w:t>Describe their home bioregion based on</w:t>
      </w:r>
      <w:r>
        <w:rPr>
          <w:color w:val="231F20"/>
          <w:spacing w:val="-4"/>
          <w:sz w:val="24"/>
        </w:rPr>
        <w:t> </w:t>
      </w:r>
      <w:r>
        <w:rPr>
          <w:color w:val="231F20"/>
          <w:sz w:val="24"/>
        </w:rPr>
        <w:t>observations</w:t>
      </w:r>
    </w:p>
    <w:p>
      <w:pPr>
        <w:pStyle w:val="BodyText"/>
        <w:rPr>
          <w:sz w:val="32"/>
        </w:rPr>
      </w:pPr>
    </w:p>
    <w:p>
      <w:pPr>
        <w:pStyle w:val="BodyText"/>
        <w:spacing w:before="4"/>
        <w:rPr>
          <w:sz w:val="45"/>
        </w:rPr>
      </w:pPr>
    </w:p>
    <w:p>
      <w:pPr>
        <w:pStyle w:val="Heading1"/>
      </w:pPr>
      <w:r>
        <w:rPr>
          <w:color w:val="003044"/>
        </w:rPr>
        <w:t>Preparing for the Activity Plan</w:t>
      </w:r>
    </w:p>
    <w:p>
      <w:pPr>
        <w:pStyle w:val="BodyText"/>
        <w:spacing w:line="235" w:lineRule="auto" w:before="132"/>
        <w:ind w:left="120"/>
      </w:pPr>
      <w:r>
        <w:rPr>
          <w:color w:val="231F20"/>
        </w:rPr>
        <w:t>Explore possible excursion sites, check the weather, and ask students to come prepared to spend time outside.</w:t>
      </w:r>
    </w:p>
    <w:p>
      <w:pPr>
        <w:pStyle w:val="BodyText"/>
        <w:rPr>
          <w:sz w:val="34"/>
        </w:rPr>
      </w:pPr>
    </w:p>
    <w:p>
      <w:pPr>
        <w:pStyle w:val="Heading1"/>
      </w:pPr>
      <w:r>
        <w:rPr>
          <w:color w:val="003044"/>
        </w:rPr>
        <w:t>Materials</w:t>
      </w:r>
    </w:p>
    <w:p>
      <w:pPr>
        <w:pStyle w:val="ListParagraph"/>
        <w:numPr>
          <w:ilvl w:val="0"/>
          <w:numId w:val="1"/>
        </w:numPr>
        <w:tabs>
          <w:tab w:pos="749" w:val="left" w:leader="none"/>
          <w:tab w:pos="750" w:val="left" w:leader="none"/>
        </w:tabs>
        <w:spacing w:line="240" w:lineRule="auto" w:before="126" w:after="0"/>
        <w:ind w:left="749" w:right="0" w:hanging="451"/>
        <w:jc w:val="left"/>
        <w:rPr>
          <w:sz w:val="24"/>
        </w:rPr>
      </w:pPr>
      <w:r>
        <w:rPr>
          <w:color w:val="231F20"/>
          <w:sz w:val="24"/>
        </w:rPr>
        <w:t>Computer lab or a class set of internet-enabled</w:t>
      </w:r>
      <w:r>
        <w:rPr>
          <w:color w:val="231F20"/>
          <w:spacing w:val="-10"/>
          <w:sz w:val="24"/>
        </w:rPr>
        <w:t> </w:t>
      </w:r>
      <w:r>
        <w:rPr>
          <w:color w:val="231F20"/>
          <w:sz w:val="24"/>
        </w:rPr>
        <w:t>devices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Time outdoors, preferably in a natural</w:t>
      </w:r>
      <w:r>
        <w:rPr>
          <w:color w:val="231F20"/>
          <w:spacing w:val="-4"/>
          <w:sz w:val="24"/>
        </w:rPr>
        <w:t> </w:t>
      </w:r>
      <w:r>
        <w:rPr>
          <w:color w:val="231F20"/>
          <w:sz w:val="24"/>
        </w:rPr>
        <w:t>area</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Whiteboard or chalk</w:t>
      </w:r>
      <w:r>
        <w:rPr>
          <w:color w:val="231F20"/>
          <w:spacing w:val="-2"/>
          <w:sz w:val="24"/>
        </w:rPr>
        <w:t> </w:t>
      </w:r>
      <w:r>
        <w:rPr>
          <w:color w:val="231F20"/>
          <w:sz w:val="24"/>
        </w:rPr>
        <w:t>board</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Materials for activities (teacher</w:t>
      </w:r>
      <w:r>
        <w:rPr>
          <w:color w:val="231F20"/>
          <w:spacing w:val="-2"/>
          <w:sz w:val="24"/>
        </w:rPr>
        <w:t> </w:t>
      </w:r>
      <w:r>
        <w:rPr>
          <w:color w:val="231F20"/>
          <w:sz w:val="24"/>
        </w:rPr>
        <w:t>chosen)</w:t>
      </w:r>
    </w:p>
    <w:p>
      <w:pPr>
        <w:spacing w:after="0" w:line="240" w:lineRule="auto"/>
        <w:jc w:val="left"/>
        <w:rPr>
          <w:sz w:val="24"/>
        </w:rPr>
        <w:sectPr>
          <w:footerReference w:type="default" r:id="rId5"/>
          <w:type w:val="continuous"/>
          <w:pgSz w:w="12240" w:h="15840"/>
          <w:pgMar w:footer="816" w:top="0" w:bottom="1000" w:left="1320" w:right="1340"/>
          <w:pgNumType w:start="1"/>
        </w:sectPr>
      </w:pPr>
    </w:p>
    <w:p>
      <w:pPr>
        <w:pStyle w:val="Heading1"/>
        <w:spacing w:before="78"/>
      </w:pPr>
      <w:r>
        <w:rPr>
          <w:color w:val="003044"/>
        </w:rPr>
        <w:t>Background Information</w:t>
      </w:r>
    </w:p>
    <w:p>
      <w:pPr>
        <w:pStyle w:val="Heading3"/>
        <w:spacing w:before="127"/>
        <w:ind w:firstLine="0"/>
      </w:pPr>
      <w:r>
        <w:rPr>
          <w:color w:val="003044"/>
        </w:rPr>
        <w:t>Great Bear Rainforest in 4K - Exploring British Columbia, Canada</w:t>
      </w:r>
    </w:p>
    <w:p>
      <w:pPr>
        <w:pStyle w:val="BodyText"/>
        <w:spacing w:line="235" w:lineRule="auto" w:before="1"/>
        <w:ind w:left="120" w:right="5826"/>
      </w:pPr>
      <w:r>
        <w:rPr>
          <w:color w:val="003044"/>
        </w:rPr>
        <w:t>(Devin Graham; 3:27) </w:t>
      </w:r>
      <w:hyperlink r:id="rId6">
        <w:r>
          <w:rPr>
            <w:color w:val="205E9E"/>
            <w:u w:val="single" w:color="205E9E"/>
          </w:rPr>
          <w:t>https://youtu.be/7wWQ-0CKv1M</w:t>
        </w:r>
      </w:hyperlink>
    </w:p>
    <w:p>
      <w:pPr>
        <w:spacing w:line="235" w:lineRule="auto" w:before="179"/>
        <w:ind w:left="120" w:right="1638" w:firstLine="0"/>
        <w:jc w:val="left"/>
        <w:rPr>
          <w:sz w:val="24"/>
        </w:rPr>
      </w:pPr>
      <w:r>
        <w:rPr>
          <w:b/>
          <w:color w:val="003044"/>
          <w:sz w:val="24"/>
        </w:rPr>
        <w:t>Great Bear Rainforest / North and Central Coast Field</w:t>
      </w:r>
      <w:r>
        <w:rPr>
          <w:b/>
          <w:color w:val="003044"/>
          <w:spacing w:val="-37"/>
          <w:sz w:val="24"/>
        </w:rPr>
        <w:t> </w:t>
      </w:r>
      <w:r>
        <w:rPr>
          <w:b/>
          <w:color w:val="003044"/>
          <w:sz w:val="24"/>
        </w:rPr>
        <w:t>Expedition </w:t>
      </w:r>
      <w:r>
        <w:rPr>
          <w:color w:val="003044"/>
          <w:sz w:val="24"/>
        </w:rPr>
        <w:t>(Outdoor Recreation and </w:t>
      </w:r>
      <w:r>
        <w:rPr>
          <w:color w:val="003044"/>
          <w:spacing w:val="-4"/>
          <w:sz w:val="24"/>
        </w:rPr>
        <w:t>Tourism </w:t>
      </w:r>
      <w:r>
        <w:rPr>
          <w:color w:val="003044"/>
          <w:sz w:val="24"/>
        </w:rPr>
        <w:t>Management, University of Northern BC (ORTM-UNBC; </w:t>
      </w:r>
      <w:r>
        <w:rPr>
          <w:color w:val="003044"/>
          <w:spacing w:val="-3"/>
          <w:sz w:val="24"/>
        </w:rPr>
        <w:t>4:39)</w:t>
      </w:r>
    </w:p>
    <w:p>
      <w:pPr>
        <w:pStyle w:val="BodyText"/>
        <w:spacing w:line="321" w:lineRule="exact"/>
        <w:ind w:left="120"/>
      </w:pPr>
      <w:hyperlink r:id="rId7">
        <w:r>
          <w:rPr>
            <w:color w:val="205E9E"/>
            <w:u w:val="single" w:color="205E9E"/>
          </w:rPr>
          <w:t>https://youtu.be/sQTTZ-xvIWk</w:t>
        </w:r>
      </w:hyperlink>
    </w:p>
    <w:p>
      <w:pPr>
        <w:spacing w:line="235" w:lineRule="auto" w:before="179"/>
        <w:ind w:left="120" w:right="3114" w:firstLine="0"/>
        <w:jc w:val="left"/>
        <w:rPr>
          <w:sz w:val="24"/>
        </w:rPr>
      </w:pPr>
      <w:r>
        <w:rPr>
          <w:b/>
          <w:color w:val="003044"/>
          <w:sz w:val="24"/>
        </w:rPr>
        <w:t>Negotiation of Final Ecosystem Based Management in the Great Bear Rainforest </w:t>
      </w:r>
      <w:r>
        <w:rPr>
          <w:color w:val="003044"/>
          <w:sz w:val="24"/>
        </w:rPr>
        <w:t>(2:42) </w:t>
      </w:r>
      <w:hyperlink r:id="rId8">
        <w:r>
          <w:rPr>
            <w:color w:val="205E9E"/>
            <w:sz w:val="24"/>
            <w:u w:val="single" w:color="205E9E"/>
          </w:rPr>
          <w:t>https://youtu.be/NYCWZ1JEy7U</w:t>
        </w:r>
      </w:hyperlink>
    </w:p>
    <w:p>
      <w:pPr>
        <w:spacing w:line="235" w:lineRule="auto" w:before="178"/>
        <w:ind w:left="119" w:right="2136" w:firstLine="0"/>
        <w:jc w:val="left"/>
        <w:rPr>
          <w:sz w:val="24"/>
        </w:rPr>
      </w:pPr>
      <w:r>
        <w:rPr>
          <w:b/>
          <w:color w:val="003044"/>
          <w:sz w:val="24"/>
        </w:rPr>
        <w:t>The Science Behind the Great Bear Rainforest Agreement </w:t>
      </w:r>
      <w:r>
        <w:rPr>
          <w:color w:val="003044"/>
          <w:sz w:val="24"/>
        </w:rPr>
        <w:t>(CBC Vancouver; 2:24) </w:t>
      </w:r>
      <w:hyperlink r:id="rId9">
        <w:r>
          <w:rPr>
            <w:color w:val="205E9E"/>
            <w:sz w:val="24"/>
            <w:u w:val="single" w:color="205E9E"/>
          </w:rPr>
          <w:t>http://www.cbc.ca/player/play/2683078500/</w:t>
        </w:r>
      </w:hyperlink>
    </w:p>
    <w:p>
      <w:pPr>
        <w:pStyle w:val="BodyText"/>
        <w:spacing w:before="11"/>
        <w:rPr>
          <w:sz w:val="23"/>
        </w:rPr>
      </w:pPr>
    </w:p>
    <w:p>
      <w:pPr>
        <w:pStyle w:val="Heading1"/>
      </w:pPr>
      <w:r>
        <w:rPr>
          <w:color w:val="003044"/>
        </w:rPr>
        <w:t>Delivering the Activity Plan</w:t>
      </w:r>
    </w:p>
    <w:p>
      <w:pPr>
        <w:pStyle w:val="Heading2"/>
        <w:spacing w:before="202"/>
      </w:pPr>
      <w:r>
        <w:rPr>
          <w:color w:val="515F24"/>
        </w:rPr>
        <w:t>Access Prior Knowledge</w:t>
      </w:r>
    </w:p>
    <w:p>
      <w:pPr>
        <w:pStyle w:val="ListParagraph"/>
        <w:numPr>
          <w:ilvl w:val="0"/>
          <w:numId w:val="1"/>
        </w:numPr>
        <w:tabs>
          <w:tab w:pos="749" w:val="left" w:leader="none"/>
          <w:tab w:pos="750" w:val="left" w:leader="none"/>
        </w:tabs>
        <w:spacing w:line="235" w:lineRule="auto" w:before="125" w:after="0"/>
        <w:ind w:left="749" w:right="789" w:hanging="450"/>
        <w:jc w:val="left"/>
        <w:rPr>
          <w:sz w:val="24"/>
        </w:rPr>
      </w:pPr>
      <w:r>
        <w:rPr>
          <w:color w:val="231F20"/>
          <w:sz w:val="24"/>
        </w:rPr>
        <w:t>Ask the class </w:t>
      </w:r>
      <w:r>
        <w:rPr>
          <w:color w:val="231F20"/>
          <w:spacing w:val="2"/>
          <w:sz w:val="24"/>
        </w:rPr>
        <w:t>“What </w:t>
      </w:r>
      <w:r>
        <w:rPr>
          <w:color w:val="231F20"/>
          <w:sz w:val="24"/>
        </w:rPr>
        <w:t>is a bioregion?” If no one knows have them guess</w:t>
      </w:r>
      <w:r>
        <w:rPr>
          <w:color w:val="231F20"/>
          <w:spacing w:val="-23"/>
          <w:sz w:val="24"/>
        </w:rPr>
        <w:t> </w:t>
      </w:r>
      <w:r>
        <w:rPr>
          <w:color w:val="231F20"/>
          <w:sz w:val="24"/>
        </w:rPr>
        <w:t>by dividing the word into “bio” and</w:t>
      </w:r>
      <w:r>
        <w:rPr>
          <w:color w:val="231F20"/>
          <w:spacing w:val="-3"/>
          <w:sz w:val="24"/>
        </w:rPr>
        <w:t> </w:t>
      </w:r>
      <w:r>
        <w:rPr>
          <w:color w:val="231F20"/>
          <w:sz w:val="24"/>
        </w:rPr>
        <w:t>“region.”</w:t>
      </w:r>
    </w:p>
    <w:p>
      <w:pPr>
        <w:pStyle w:val="BodyText"/>
        <w:spacing w:before="6"/>
        <w:rPr>
          <w:sz w:val="23"/>
        </w:rPr>
      </w:pPr>
    </w:p>
    <w:p>
      <w:pPr>
        <w:pStyle w:val="BodyText"/>
        <w:spacing w:line="235" w:lineRule="auto"/>
        <w:ind w:left="749" w:right="266"/>
      </w:pPr>
      <w:r>
        <w:rPr>
          <w:color w:val="231F20"/>
          <w:u w:val="single" w:color="231F20"/>
        </w:rPr>
        <w:t>Example definition</w:t>
      </w:r>
      <w:r>
        <w:rPr>
          <w:color w:val="231F20"/>
        </w:rPr>
        <w:t>: Bioregion is a land and water territory that is defined by a geographic region.</w:t>
      </w:r>
    </w:p>
    <w:p>
      <w:pPr>
        <w:pStyle w:val="ListParagraph"/>
        <w:numPr>
          <w:ilvl w:val="0"/>
          <w:numId w:val="1"/>
        </w:numPr>
        <w:tabs>
          <w:tab w:pos="749" w:val="left" w:leader="none"/>
          <w:tab w:pos="750" w:val="left" w:leader="none"/>
        </w:tabs>
        <w:spacing w:line="235" w:lineRule="auto" w:before="89" w:after="0"/>
        <w:ind w:left="749" w:right="269" w:hanging="450"/>
        <w:jc w:val="left"/>
        <w:rPr>
          <w:sz w:val="24"/>
        </w:rPr>
      </w:pPr>
      <w:r>
        <w:rPr>
          <w:color w:val="231F20"/>
          <w:sz w:val="24"/>
        </w:rPr>
        <w:t>Ask class for examples of bioregions (boreal forests, Pacific Northwest Coast, wetlands, tundra, Rocky Mountains,</w:t>
      </w:r>
      <w:r>
        <w:rPr>
          <w:color w:val="231F20"/>
          <w:spacing w:val="-1"/>
          <w:sz w:val="24"/>
        </w:rPr>
        <w:t> </w:t>
      </w:r>
      <w:r>
        <w:rPr>
          <w:color w:val="231F20"/>
          <w:spacing w:val="-3"/>
          <w:sz w:val="24"/>
        </w:rPr>
        <w:t>etc.)</w:t>
      </w:r>
    </w:p>
    <w:p>
      <w:pPr>
        <w:pStyle w:val="Heading3"/>
        <w:numPr>
          <w:ilvl w:val="0"/>
          <w:numId w:val="1"/>
        </w:numPr>
        <w:tabs>
          <w:tab w:pos="749" w:val="left" w:leader="none"/>
          <w:tab w:pos="750" w:val="left" w:leader="none"/>
        </w:tabs>
        <w:spacing w:line="323" w:lineRule="exact" w:before="84" w:after="0"/>
        <w:ind w:left="749" w:right="0" w:hanging="451"/>
        <w:jc w:val="left"/>
        <w:rPr>
          <w:rFonts w:ascii="OpenSans-Semibold" w:hAnsi="OpenSans-Semibold"/>
        </w:rPr>
      </w:pPr>
      <w:r>
        <w:rPr>
          <w:rFonts w:ascii="OpenSans-Semibold" w:hAnsi="OpenSans-Semibold"/>
          <w:color w:val="231F20"/>
        </w:rPr>
        <w:t>Think-pair-share</w:t>
      </w:r>
    </w:p>
    <w:p>
      <w:pPr>
        <w:pStyle w:val="BodyText"/>
        <w:spacing w:line="235" w:lineRule="auto" w:before="2"/>
        <w:ind w:left="749" w:right="266"/>
      </w:pPr>
      <w:r>
        <w:rPr>
          <w:color w:val="231F20"/>
        </w:rPr>
        <w:t>Have students engage in a think-pair-share activity with the subject: “rainforest as a bioregion.”</w:t>
      </w:r>
    </w:p>
    <w:p>
      <w:pPr>
        <w:spacing w:after="0" w:line="235" w:lineRule="auto"/>
        <w:sectPr>
          <w:pgSz w:w="12240" w:h="15840"/>
          <w:pgMar w:header="0" w:footer="816" w:top="1240" w:bottom="1000" w:left="1320" w:right="1340"/>
        </w:sectPr>
      </w:pPr>
    </w:p>
    <w:p>
      <w:pPr>
        <w:pStyle w:val="Heading2"/>
        <w:spacing w:before="89"/>
      </w:pPr>
      <w:r>
        <w:rPr>
          <w:color w:val="515F24"/>
        </w:rPr>
        <w:t>Inquire</w:t>
      </w:r>
    </w:p>
    <w:p>
      <w:pPr>
        <w:pStyle w:val="ListParagraph"/>
        <w:numPr>
          <w:ilvl w:val="0"/>
          <w:numId w:val="1"/>
        </w:numPr>
        <w:tabs>
          <w:tab w:pos="749" w:val="left" w:leader="none"/>
          <w:tab w:pos="750" w:val="left" w:leader="none"/>
        </w:tabs>
        <w:spacing w:line="235" w:lineRule="auto" w:before="124" w:after="0"/>
        <w:ind w:left="749" w:right="209" w:hanging="450"/>
        <w:jc w:val="left"/>
        <w:rPr>
          <w:sz w:val="24"/>
        </w:rPr>
      </w:pPr>
      <w:r>
        <w:rPr>
          <w:rFonts w:ascii="OpenSans-Semibold" w:hAnsi="OpenSans-Semibold"/>
          <w:b/>
          <w:color w:val="231F20"/>
          <w:sz w:val="24"/>
        </w:rPr>
        <w:t>Guess what a coastal temperate rainforest might look like. </w:t>
      </w:r>
      <w:r>
        <w:rPr>
          <w:color w:val="231F20"/>
          <w:sz w:val="24"/>
        </w:rPr>
        <w:t>Have students search for images in the gallery, or on Instagram or Google. Have students search</w:t>
      </w:r>
      <w:r>
        <w:rPr>
          <w:color w:val="231F20"/>
          <w:spacing w:val="-7"/>
          <w:sz w:val="24"/>
        </w:rPr>
        <w:t> </w:t>
      </w:r>
      <w:r>
        <w:rPr>
          <w:color w:val="231F20"/>
          <w:sz w:val="24"/>
        </w:rPr>
        <w:t>the</w:t>
      </w:r>
      <w:r>
        <w:rPr>
          <w:color w:val="231F20"/>
          <w:spacing w:val="-6"/>
          <w:sz w:val="24"/>
        </w:rPr>
        <w:t> </w:t>
      </w:r>
      <w:r>
        <w:rPr>
          <w:color w:val="231F20"/>
          <w:sz w:val="24"/>
        </w:rPr>
        <w:t>hashtag</w:t>
      </w:r>
      <w:r>
        <w:rPr>
          <w:color w:val="231F20"/>
          <w:spacing w:val="-7"/>
          <w:sz w:val="24"/>
        </w:rPr>
        <w:t> </w:t>
      </w:r>
      <w:r>
        <w:rPr>
          <w:color w:val="231F20"/>
          <w:sz w:val="24"/>
        </w:rPr>
        <w:t>#greatbearrainforest,</w:t>
      </w:r>
      <w:r>
        <w:rPr>
          <w:color w:val="231F20"/>
          <w:spacing w:val="-6"/>
          <w:sz w:val="24"/>
        </w:rPr>
        <w:t> </w:t>
      </w:r>
      <w:r>
        <w:rPr>
          <w:color w:val="231F20"/>
          <w:sz w:val="24"/>
        </w:rPr>
        <w:t>or</w:t>
      </w:r>
      <w:r>
        <w:rPr>
          <w:color w:val="231F20"/>
          <w:spacing w:val="-7"/>
          <w:sz w:val="24"/>
        </w:rPr>
        <w:t> </w:t>
      </w:r>
      <w:r>
        <w:rPr>
          <w:color w:val="231F20"/>
          <w:sz w:val="24"/>
        </w:rPr>
        <w:t>research</w:t>
      </w:r>
      <w:r>
        <w:rPr>
          <w:color w:val="231F20"/>
          <w:spacing w:val="-6"/>
          <w:sz w:val="24"/>
        </w:rPr>
        <w:t> </w:t>
      </w:r>
      <w:r>
        <w:rPr>
          <w:color w:val="231F20"/>
          <w:sz w:val="24"/>
        </w:rPr>
        <w:t>a</w:t>
      </w:r>
      <w:r>
        <w:rPr>
          <w:color w:val="231F20"/>
          <w:spacing w:val="-8"/>
          <w:sz w:val="24"/>
        </w:rPr>
        <w:t> </w:t>
      </w:r>
      <w:r>
        <w:rPr>
          <w:color w:val="231F20"/>
          <w:sz w:val="24"/>
        </w:rPr>
        <w:t>specific</w:t>
      </w:r>
      <w:r>
        <w:rPr>
          <w:color w:val="231F20"/>
          <w:spacing w:val="-6"/>
          <w:sz w:val="24"/>
        </w:rPr>
        <w:t> </w:t>
      </w:r>
      <w:r>
        <w:rPr>
          <w:color w:val="231F20"/>
          <w:sz w:val="24"/>
        </w:rPr>
        <w:t>photographer (Paul Nicklen, Marven Robinson, Tim Irvin), or Raincoast Foundation or</w:t>
      </w:r>
      <w:r>
        <w:rPr>
          <w:color w:val="231F20"/>
          <w:spacing w:val="-44"/>
          <w:sz w:val="24"/>
        </w:rPr>
        <w:t> </w:t>
      </w:r>
      <w:r>
        <w:rPr>
          <w:color w:val="231F20"/>
          <w:sz w:val="24"/>
        </w:rPr>
        <w:t>Pacific Wild (Ian</w:t>
      </w:r>
      <w:r>
        <w:rPr>
          <w:color w:val="231F20"/>
          <w:spacing w:val="-1"/>
          <w:sz w:val="24"/>
        </w:rPr>
        <w:t> </w:t>
      </w:r>
      <w:r>
        <w:rPr>
          <w:color w:val="231F20"/>
          <w:sz w:val="24"/>
        </w:rPr>
        <w:t>McAllister).</w:t>
      </w:r>
    </w:p>
    <w:p>
      <w:pPr>
        <w:pStyle w:val="ListParagraph"/>
        <w:numPr>
          <w:ilvl w:val="0"/>
          <w:numId w:val="1"/>
        </w:numPr>
        <w:tabs>
          <w:tab w:pos="749" w:val="left" w:leader="none"/>
          <w:tab w:pos="750" w:val="left" w:leader="none"/>
        </w:tabs>
        <w:spacing w:line="235" w:lineRule="auto" w:before="88" w:after="0"/>
        <w:ind w:left="749" w:right="204" w:hanging="450"/>
        <w:jc w:val="left"/>
        <w:rPr>
          <w:sz w:val="24"/>
        </w:rPr>
      </w:pPr>
      <w:r>
        <w:rPr>
          <w:color w:val="231F20"/>
          <w:sz w:val="24"/>
        </w:rPr>
        <w:t>Have students select three photos that they feel are examples of a</w:t>
      </w:r>
      <w:r>
        <w:rPr>
          <w:color w:val="231F20"/>
          <w:spacing w:val="-44"/>
          <w:sz w:val="24"/>
        </w:rPr>
        <w:t> </w:t>
      </w:r>
      <w:r>
        <w:rPr>
          <w:color w:val="231F20"/>
          <w:sz w:val="24"/>
        </w:rPr>
        <w:t>temperate rainforest. Ask the following</w:t>
      </w:r>
      <w:r>
        <w:rPr>
          <w:color w:val="231F20"/>
          <w:spacing w:val="-1"/>
          <w:sz w:val="24"/>
        </w:rPr>
        <w:t> </w:t>
      </w:r>
      <w:r>
        <w:rPr>
          <w:color w:val="231F20"/>
          <w:sz w:val="24"/>
        </w:rPr>
        <w:t>questions:</w:t>
      </w:r>
    </w:p>
    <w:p>
      <w:pPr>
        <w:pStyle w:val="BodyText"/>
        <w:tabs>
          <w:tab w:pos="1469" w:val="left" w:leader="none"/>
        </w:tabs>
        <w:spacing w:before="45"/>
        <w:ind w:left="1109"/>
      </w:pPr>
      <w:r>
        <w:rPr>
          <w:rFonts w:ascii="Myriad Pro" w:hAnsi="Myriad Pro"/>
          <w:color w:val="231F20"/>
        </w:rPr>
        <w:t>»</w:t>
        <w:tab/>
      </w:r>
      <w:r>
        <w:rPr>
          <w:color w:val="231F20"/>
        </w:rPr>
        <w:t>What do the images have in</w:t>
      </w:r>
      <w:r>
        <w:rPr>
          <w:color w:val="231F20"/>
          <w:spacing w:val="-3"/>
        </w:rPr>
        <w:t> common?</w:t>
      </w:r>
    </w:p>
    <w:p>
      <w:pPr>
        <w:pStyle w:val="BodyText"/>
        <w:tabs>
          <w:tab w:pos="1469" w:val="left" w:leader="none"/>
        </w:tabs>
        <w:spacing w:before="43"/>
        <w:ind w:left="1109"/>
      </w:pPr>
      <w:r>
        <w:rPr>
          <w:rFonts w:ascii="Myriad Pro" w:hAnsi="Myriad Pro"/>
          <w:color w:val="231F20"/>
        </w:rPr>
        <w:t>»</w:t>
        <w:tab/>
      </w:r>
      <w:r>
        <w:rPr>
          <w:color w:val="231F20"/>
        </w:rPr>
        <w:t>What </w:t>
      </w:r>
      <w:r>
        <w:rPr>
          <w:color w:val="231F20"/>
          <w:spacing w:val="-3"/>
        </w:rPr>
        <w:t>makes </w:t>
      </w:r>
      <w:r>
        <w:rPr>
          <w:color w:val="231F20"/>
        </w:rPr>
        <w:t>you think “rainforest” when you see the</w:t>
      </w:r>
      <w:r>
        <w:rPr>
          <w:color w:val="231F20"/>
          <w:spacing w:val="1"/>
        </w:rPr>
        <w:t> </w:t>
      </w:r>
      <w:r>
        <w:rPr>
          <w:color w:val="231F20"/>
          <w:spacing w:val="-4"/>
        </w:rPr>
        <w:t>image?</w:t>
      </w:r>
    </w:p>
    <w:p>
      <w:pPr>
        <w:pStyle w:val="Heading3"/>
        <w:numPr>
          <w:ilvl w:val="0"/>
          <w:numId w:val="1"/>
        </w:numPr>
        <w:tabs>
          <w:tab w:pos="749" w:val="left" w:leader="none"/>
          <w:tab w:pos="750" w:val="left" w:leader="none"/>
        </w:tabs>
        <w:spacing w:line="240" w:lineRule="auto" w:before="83" w:after="0"/>
        <w:ind w:left="749" w:right="0" w:hanging="451"/>
        <w:jc w:val="left"/>
        <w:rPr>
          <w:rFonts w:ascii="OpenSans-Semibold" w:hAnsi="OpenSans-Semibold"/>
        </w:rPr>
      </w:pPr>
      <w:r>
        <w:rPr>
          <w:rFonts w:ascii="OpenSans-Semibold" w:hAnsi="OpenSans-Semibold"/>
          <w:color w:val="231F20"/>
        </w:rPr>
        <w:t>Whiteboard</w:t>
      </w:r>
      <w:r>
        <w:rPr>
          <w:rFonts w:ascii="OpenSans-Semibold" w:hAnsi="OpenSans-Semibold"/>
          <w:color w:val="231F20"/>
          <w:spacing w:val="-1"/>
        </w:rPr>
        <w:t> </w:t>
      </w:r>
      <w:r>
        <w:rPr>
          <w:rFonts w:ascii="OpenSans-Semibold" w:hAnsi="OpenSans-Semibold"/>
          <w:color w:val="231F20"/>
        </w:rPr>
        <w:t>relay</w:t>
      </w:r>
    </w:p>
    <w:p>
      <w:pPr>
        <w:pStyle w:val="BodyText"/>
        <w:spacing w:before="5"/>
        <w:rPr>
          <w:rFonts w:ascii="OpenSans-Semibold"/>
          <w:b/>
          <w:sz w:val="23"/>
        </w:rPr>
      </w:pPr>
    </w:p>
    <w:p>
      <w:pPr>
        <w:pStyle w:val="BodyText"/>
        <w:spacing w:line="235" w:lineRule="auto"/>
        <w:ind w:left="749" w:right="159"/>
      </w:pPr>
      <w:r>
        <w:rPr>
          <w:color w:val="231F20"/>
        </w:rPr>
        <w:t>Hand out two or three markers. Start a mind map with “Great Bear Rainforest” written in the middle. Students with markers come up and add something to the mind map and then hand the marker off to another student who does the same. Either have each student go up once or twice, or have a time limit to signal the end of the activity.</w:t>
      </w:r>
    </w:p>
    <w:p>
      <w:pPr>
        <w:pStyle w:val="BodyText"/>
        <w:spacing w:before="3"/>
        <w:rPr>
          <w:sz w:val="35"/>
        </w:rPr>
      </w:pPr>
    </w:p>
    <w:p>
      <w:pPr>
        <w:pStyle w:val="Heading2"/>
      </w:pPr>
      <w:r>
        <w:rPr>
          <w:color w:val="515F24"/>
        </w:rPr>
        <w:t>Experience</w:t>
      </w:r>
    </w:p>
    <w:p>
      <w:pPr>
        <w:pStyle w:val="Heading3"/>
        <w:numPr>
          <w:ilvl w:val="0"/>
          <w:numId w:val="1"/>
        </w:numPr>
        <w:tabs>
          <w:tab w:pos="749" w:val="left" w:leader="none"/>
          <w:tab w:pos="750" w:val="left" w:leader="none"/>
        </w:tabs>
        <w:spacing w:line="323" w:lineRule="exact" w:before="120" w:after="0"/>
        <w:ind w:left="749" w:right="0" w:hanging="451"/>
        <w:jc w:val="left"/>
      </w:pPr>
      <w:r>
        <w:rPr>
          <w:color w:val="231F20"/>
        </w:rPr>
        <w:t>Neighbourhood</w:t>
      </w:r>
      <w:r>
        <w:rPr>
          <w:color w:val="231F20"/>
          <w:spacing w:val="-1"/>
        </w:rPr>
        <w:t> </w:t>
      </w:r>
      <w:r>
        <w:rPr>
          <w:color w:val="231F20"/>
        </w:rPr>
        <w:t>exploration</w:t>
      </w:r>
    </w:p>
    <w:p>
      <w:pPr>
        <w:pStyle w:val="BodyText"/>
        <w:spacing w:line="235" w:lineRule="auto" w:before="1"/>
        <w:ind w:left="749"/>
      </w:pPr>
      <w:r>
        <w:rPr>
          <w:color w:val="231F20"/>
        </w:rPr>
        <w:t>Have students go for a short walk around the schoolyard, around the block, or to a natural area.</w:t>
      </w:r>
    </w:p>
    <w:p>
      <w:pPr>
        <w:pStyle w:val="ListParagraph"/>
        <w:numPr>
          <w:ilvl w:val="0"/>
          <w:numId w:val="1"/>
        </w:numPr>
        <w:tabs>
          <w:tab w:pos="749" w:val="left" w:leader="none"/>
          <w:tab w:pos="750" w:val="left" w:leader="none"/>
        </w:tabs>
        <w:spacing w:line="235" w:lineRule="auto" w:before="90" w:after="0"/>
        <w:ind w:left="749" w:right="187" w:hanging="450"/>
        <w:jc w:val="left"/>
        <w:rPr>
          <w:sz w:val="24"/>
        </w:rPr>
      </w:pPr>
      <w:r>
        <w:rPr>
          <w:color w:val="231F20"/>
          <w:sz w:val="24"/>
        </w:rPr>
        <w:t>Ask students to use all of their senses to explore their “home environment.” Have them touch vegetation, smell the air and the plants, and listen for</w:t>
      </w:r>
      <w:r>
        <w:rPr>
          <w:color w:val="231F20"/>
          <w:spacing w:val="-44"/>
          <w:sz w:val="24"/>
        </w:rPr>
        <w:t> </w:t>
      </w:r>
      <w:r>
        <w:rPr>
          <w:color w:val="231F20"/>
          <w:spacing w:val="-5"/>
          <w:sz w:val="24"/>
        </w:rPr>
        <w:t>water, </w:t>
      </w:r>
      <w:r>
        <w:rPr>
          <w:color w:val="231F20"/>
          <w:sz w:val="24"/>
        </w:rPr>
        <w:t>birds, or rustling</w:t>
      </w:r>
      <w:r>
        <w:rPr>
          <w:color w:val="231F20"/>
          <w:spacing w:val="-1"/>
          <w:sz w:val="24"/>
        </w:rPr>
        <w:t> </w:t>
      </w:r>
      <w:r>
        <w:rPr>
          <w:color w:val="231F20"/>
          <w:sz w:val="24"/>
        </w:rPr>
        <w:t>leaves.</w:t>
      </w:r>
    </w:p>
    <w:p>
      <w:pPr>
        <w:pStyle w:val="ListParagraph"/>
        <w:numPr>
          <w:ilvl w:val="0"/>
          <w:numId w:val="1"/>
        </w:numPr>
        <w:tabs>
          <w:tab w:pos="749" w:val="left" w:leader="none"/>
          <w:tab w:pos="750" w:val="left" w:leader="none"/>
        </w:tabs>
        <w:spacing w:line="235" w:lineRule="auto" w:before="88" w:after="0"/>
        <w:ind w:left="749" w:right="185" w:hanging="450"/>
        <w:jc w:val="left"/>
        <w:rPr>
          <w:sz w:val="24"/>
        </w:rPr>
      </w:pPr>
      <w:r>
        <w:rPr>
          <w:color w:val="231F20"/>
          <w:sz w:val="24"/>
        </w:rPr>
        <w:t>After experiencing the outdoors using their senses, have students imagine what they would not only see but </w:t>
      </w:r>
      <w:r>
        <w:rPr>
          <w:color w:val="231F20"/>
          <w:spacing w:val="-5"/>
          <w:sz w:val="24"/>
        </w:rPr>
        <w:t>hear, </w:t>
      </w:r>
      <w:r>
        <w:rPr>
          <w:color w:val="231F20"/>
          <w:sz w:val="24"/>
        </w:rPr>
        <w:t>smell, touch, and perhaps even taste in the rainforest. Ask students to share their ideas with a partner or in a</w:t>
      </w:r>
      <w:r>
        <w:rPr>
          <w:color w:val="231F20"/>
          <w:spacing w:val="-32"/>
          <w:sz w:val="24"/>
        </w:rPr>
        <w:t> </w:t>
      </w:r>
      <w:r>
        <w:rPr>
          <w:color w:val="231F20"/>
          <w:sz w:val="24"/>
        </w:rPr>
        <w:t>small </w:t>
      </w:r>
      <w:r>
        <w:rPr>
          <w:color w:val="231F20"/>
          <w:spacing w:val="-3"/>
          <w:sz w:val="24"/>
        </w:rPr>
        <w:t>group.</w:t>
      </w:r>
    </w:p>
    <w:p>
      <w:pPr>
        <w:pStyle w:val="ListParagraph"/>
        <w:numPr>
          <w:ilvl w:val="0"/>
          <w:numId w:val="1"/>
        </w:numPr>
        <w:tabs>
          <w:tab w:pos="749" w:val="left" w:leader="none"/>
          <w:tab w:pos="750" w:val="left" w:leader="none"/>
        </w:tabs>
        <w:spacing w:line="235" w:lineRule="auto" w:before="89" w:after="0"/>
        <w:ind w:left="749" w:right="807" w:hanging="450"/>
        <w:jc w:val="left"/>
        <w:rPr>
          <w:sz w:val="24"/>
        </w:rPr>
      </w:pPr>
      <w:r>
        <w:rPr>
          <w:color w:val="231F20"/>
          <w:sz w:val="24"/>
        </w:rPr>
        <w:t>Have students write a short reflection or poem about what they feel the sensory experience of the rainforest would</w:t>
      </w:r>
      <w:r>
        <w:rPr>
          <w:color w:val="231F20"/>
          <w:spacing w:val="-3"/>
          <w:sz w:val="24"/>
        </w:rPr>
        <w:t> </w:t>
      </w:r>
      <w:r>
        <w:rPr>
          <w:color w:val="231F20"/>
          <w:sz w:val="24"/>
        </w:rPr>
        <w:t>be.</w:t>
      </w:r>
    </w:p>
    <w:p>
      <w:pPr>
        <w:spacing w:after="0" w:line="235" w:lineRule="auto"/>
        <w:jc w:val="left"/>
        <w:rPr>
          <w:sz w:val="24"/>
        </w:rPr>
        <w:sectPr>
          <w:pgSz w:w="12240" w:h="15840"/>
          <w:pgMar w:header="0" w:footer="816" w:top="1260" w:bottom="1000" w:left="1320" w:right="1340"/>
        </w:sectPr>
      </w:pPr>
    </w:p>
    <w:p>
      <w:pPr>
        <w:pStyle w:val="Heading2"/>
        <w:spacing w:before="89"/>
      </w:pPr>
      <w:r>
        <w:rPr>
          <w:color w:val="515F24"/>
        </w:rPr>
        <w:t>Explore</w:t>
      </w:r>
    </w:p>
    <w:p>
      <w:pPr>
        <w:pStyle w:val="ListParagraph"/>
        <w:numPr>
          <w:ilvl w:val="0"/>
          <w:numId w:val="1"/>
        </w:numPr>
        <w:tabs>
          <w:tab w:pos="749" w:val="left" w:leader="none"/>
          <w:tab w:pos="750" w:val="left" w:leader="none"/>
        </w:tabs>
        <w:spacing w:line="235" w:lineRule="auto" w:before="124" w:after="0"/>
        <w:ind w:left="749" w:right="241" w:hanging="450"/>
        <w:jc w:val="left"/>
        <w:rPr>
          <w:sz w:val="24"/>
        </w:rPr>
      </w:pPr>
      <w:r>
        <w:rPr>
          <w:color w:val="231F20"/>
          <w:sz w:val="24"/>
        </w:rPr>
        <w:t>Ask students what their local environment has in common with the Great Bear Rainforest. </w:t>
      </w:r>
      <w:r>
        <w:rPr>
          <w:color w:val="231F20"/>
          <w:spacing w:val="-3"/>
          <w:sz w:val="24"/>
        </w:rPr>
        <w:t>Create </w:t>
      </w:r>
      <w:r>
        <w:rPr>
          <w:color w:val="231F20"/>
          <w:sz w:val="24"/>
        </w:rPr>
        <w:t>another mind map to compare and contrast</w:t>
      </w:r>
      <w:r>
        <w:rPr>
          <w:color w:val="231F20"/>
          <w:spacing w:val="-34"/>
          <w:sz w:val="24"/>
        </w:rPr>
        <w:t> </w:t>
      </w:r>
      <w:r>
        <w:rPr>
          <w:color w:val="231F20"/>
          <w:sz w:val="24"/>
        </w:rPr>
        <w:t>between their local environment and the</w:t>
      </w:r>
      <w:r>
        <w:rPr>
          <w:color w:val="231F20"/>
          <w:spacing w:val="-2"/>
          <w:sz w:val="24"/>
        </w:rPr>
        <w:t> </w:t>
      </w:r>
      <w:r>
        <w:rPr>
          <w:color w:val="231F20"/>
          <w:sz w:val="24"/>
        </w:rPr>
        <w:t>GBR.</w:t>
      </w:r>
    </w:p>
    <w:p>
      <w:pPr>
        <w:pStyle w:val="ListParagraph"/>
        <w:numPr>
          <w:ilvl w:val="0"/>
          <w:numId w:val="1"/>
        </w:numPr>
        <w:tabs>
          <w:tab w:pos="749" w:val="left" w:leader="none"/>
          <w:tab w:pos="750" w:val="left" w:leader="none"/>
        </w:tabs>
        <w:spacing w:line="235" w:lineRule="auto" w:before="89" w:after="0"/>
        <w:ind w:left="749" w:right="769" w:hanging="450"/>
        <w:jc w:val="left"/>
        <w:rPr>
          <w:sz w:val="24"/>
        </w:rPr>
      </w:pPr>
      <w:r>
        <w:rPr>
          <w:color w:val="231F20"/>
          <w:sz w:val="24"/>
        </w:rPr>
        <w:t>Have students create a poster illustrating the connections between their home environment and the coastal temperate</w:t>
      </w:r>
      <w:r>
        <w:rPr>
          <w:color w:val="231F20"/>
          <w:spacing w:val="-7"/>
          <w:sz w:val="24"/>
        </w:rPr>
        <w:t> </w:t>
      </w:r>
      <w:r>
        <w:rPr>
          <w:color w:val="231F20"/>
          <w:sz w:val="24"/>
        </w:rPr>
        <w:t>rainforest.</w:t>
      </w:r>
    </w:p>
    <w:p>
      <w:pPr>
        <w:pStyle w:val="BodyText"/>
        <w:spacing w:before="6"/>
        <w:rPr>
          <w:sz w:val="26"/>
        </w:rPr>
      </w:pPr>
    </w:p>
    <w:p>
      <w:pPr>
        <w:pStyle w:val="Heading2"/>
      </w:pPr>
      <w:r>
        <w:rPr>
          <w:color w:val="515F24"/>
        </w:rPr>
        <w:t>Assess</w:t>
      </w:r>
    </w:p>
    <w:p>
      <w:pPr>
        <w:pStyle w:val="ListParagraph"/>
        <w:numPr>
          <w:ilvl w:val="0"/>
          <w:numId w:val="1"/>
        </w:numPr>
        <w:tabs>
          <w:tab w:pos="749" w:val="left" w:leader="none"/>
          <w:tab w:pos="750" w:val="left" w:leader="none"/>
        </w:tabs>
        <w:spacing w:line="235" w:lineRule="auto" w:before="125" w:after="0"/>
        <w:ind w:left="749" w:right="590" w:hanging="450"/>
        <w:jc w:val="left"/>
        <w:rPr>
          <w:sz w:val="24"/>
        </w:rPr>
      </w:pPr>
      <w:r>
        <w:rPr>
          <w:color w:val="231F20"/>
          <w:sz w:val="24"/>
        </w:rPr>
        <w:t>Did students demonstrate an understanding of the unique features of</w:t>
      </w:r>
      <w:r>
        <w:rPr>
          <w:color w:val="231F20"/>
          <w:spacing w:val="-37"/>
          <w:sz w:val="24"/>
        </w:rPr>
        <w:t> </w:t>
      </w:r>
      <w:r>
        <w:rPr>
          <w:color w:val="231F20"/>
          <w:sz w:val="24"/>
        </w:rPr>
        <w:t>the rainforest?</w:t>
      </w:r>
    </w:p>
    <w:p>
      <w:pPr>
        <w:pStyle w:val="ListParagraph"/>
        <w:numPr>
          <w:ilvl w:val="0"/>
          <w:numId w:val="1"/>
        </w:numPr>
        <w:tabs>
          <w:tab w:pos="749" w:val="left" w:leader="none"/>
          <w:tab w:pos="750" w:val="left" w:leader="none"/>
        </w:tabs>
        <w:spacing w:line="240" w:lineRule="auto" w:before="84" w:after="0"/>
        <w:ind w:left="749" w:right="0" w:hanging="451"/>
        <w:jc w:val="left"/>
        <w:rPr>
          <w:sz w:val="24"/>
        </w:rPr>
      </w:pPr>
      <w:r>
        <w:rPr>
          <w:color w:val="231F20"/>
          <w:sz w:val="24"/>
        </w:rPr>
        <w:t>Did students </w:t>
      </w:r>
      <w:r>
        <w:rPr>
          <w:color w:val="231F20"/>
          <w:spacing w:val="-3"/>
          <w:sz w:val="24"/>
        </w:rPr>
        <w:t>make </w:t>
      </w:r>
      <w:r>
        <w:rPr>
          <w:color w:val="231F20"/>
          <w:sz w:val="24"/>
        </w:rPr>
        <w:t>pertinent observations on the neighbourhood</w:t>
      </w:r>
      <w:r>
        <w:rPr>
          <w:color w:val="231F20"/>
          <w:spacing w:val="-2"/>
          <w:sz w:val="24"/>
        </w:rPr>
        <w:t> </w:t>
      </w:r>
      <w:r>
        <w:rPr>
          <w:color w:val="231F20"/>
          <w:sz w:val="24"/>
        </w:rPr>
        <w:t>walk?</w:t>
      </w:r>
    </w:p>
    <w:p>
      <w:pPr>
        <w:pStyle w:val="ListParagraph"/>
        <w:numPr>
          <w:ilvl w:val="0"/>
          <w:numId w:val="1"/>
        </w:numPr>
        <w:tabs>
          <w:tab w:pos="749" w:val="left" w:leader="none"/>
          <w:tab w:pos="750" w:val="left" w:leader="none"/>
        </w:tabs>
        <w:spacing w:line="235" w:lineRule="auto" w:before="89" w:after="0"/>
        <w:ind w:left="749" w:right="480" w:hanging="450"/>
        <w:jc w:val="left"/>
        <w:rPr>
          <w:sz w:val="24"/>
        </w:rPr>
      </w:pPr>
      <w:r>
        <w:rPr>
          <w:color w:val="231F20"/>
          <w:spacing w:val="-3"/>
          <w:sz w:val="24"/>
        </w:rPr>
        <w:t>Were </w:t>
      </w:r>
      <w:r>
        <w:rPr>
          <w:color w:val="231F20"/>
          <w:sz w:val="24"/>
        </w:rPr>
        <w:t>students able to compare / contrast their home environment and</w:t>
      </w:r>
      <w:r>
        <w:rPr>
          <w:color w:val="231F20"/>
          <w:spacing w:val="-38"/>
          <w:sz w:val="24"/>
        </w:rPr>
        <w:t> </w:t>
      </w:r>
      <w:r>
        <w:rPr>
          <w:color w:val="231F20"/>
          <w:sz w:val="24"/>
        </w:rPr>
        <w:t>the rainforest?</w:t>
      </w:r>
    </w:p>
    <w:p>
      <w:pPr>
        <w:pStyle w:val="BodyText"/>
        <w:spacing w:before="6"/>
        <w:rPr>
          <w:sz w:val="26"/>
        </w:rPr>
      </w:pPr>
    </w:p>
    <w:p>
      <w:pPr>
        <w:pStyle w:val="Heading2"/>
      </w:pPr>
      <w:r>
        <w:rPr>
          <w:color w:val="515F24"/>
        </w:rPr>
        <w:t>Go Beyond</w:t>
      </w:r>
    </w:p>
    <w:p>
      <w:pPr>
        <w:pStyle w:val="ListParagraph"/>
        <w:numPr>
          <w:ilvl w:val="0"/>
          <w:numId w:val="1"/>
        </w:numPr>
        <w:tabs>
          <w:tab w:pos="749" w:val="left" w:leader="none"/>
          <w:tab w:pos="750" w:val="left" w:leader="none"/>
        </w:tabs>
        <w:spacing w:line="235" w:lineRule="auto" w:before="125" w:after="0"/>
        <w:ind w:left="749" w:right="278" w:hanging="450"/>
        <w:jc w:val="left"/>
        <w:rPr>
          <w:sz w:val="24"/>
        </w:rPr>
      </w:pPr>
      <w:r>
        <w:rPr>
          <w:color w:val="231F20"/>
          <w:sz w:val="24"/>
        </w:rPr>
        <w:t>Brainstorm as a class </w:t>
      </w:r>
      <w:r>
        <w:rPr>
          <w:color w:val="231F20"/>
          <w:spacing w:val="-2"/>
          <w:sz w:val="24"/>
        </w:rPr>
        <w:t>and/or </w:t>
      </w:r>
      <w:r>
        <w:rPr>
          <w:color w:val="231F20"/>
          <w:sz w:val="24"/>
        </w:rPr>
        <w:t>research individually how where students live</w:t>
      </w:r>
      <w:r>
        <w:rPr>
          <w:color w:val="231F20"/>
          <w:spacing w:val="-36"/>
          <w:sz w:val="24"/>
        </w:rPr>
        <w:t> </w:t>
      </w:r>
      <w:r>
        <w:rPr>
          <w:color w:val="231F20"/>
          <w:sz w:val="24"/>
        </w:rPr>
        <w:t>is connected to the</w:t>
      </w:r>
      <w:r>
        <w:rPr>
          <w:color w:val="231F20"/>
          <w:spacing w:val="-1"/>
          <w:sz w:val="24"/>
        </w:rPr>
        <w:t> </w:t>
      </w:r>
      <w:r>
        <w:rPr>
          <w:color w:val="231F20"/>
          <w:sz w:val="24"/>
        </w:rPr>
        <w:t>GBR.</w:t>
      </w:r>
    </w:p>
    <w:p>
      <w:pPr>
        <w:pStyle w:val="ListParagraph"/>
        <w:numPr>
          <w:ilvl w:val="0"/>
          <w:numId w:val="1"/>
        </w:numPr>
        <w:tabs>
          <w:tab w:pos="749" w:val="left" w:leader="none"/>
          <w:tab w:pos="750" w:val="left" w:leader="none"/>
        </w:tabs>
        <w:spacing w:line="323" w:lineRule="exact" w:before="84" w:after="0"/>
        <w:ind w:left="749" w:right="0" w:hanging="451"/>
        <w:jc w:val="left"/>
        <w:rPr>
          <w:sz w:val="24"/>
        </w:rPr>
      </w:pPr>
      <w:r>
        <w:rPr>
          <w:color w:val="231F20"/>
          <w:sz w:val="24"/>
        </w:rPr>
        <w:t>Science is based on observations, which then leads to asking</w:t>
      </w:r>
      <w:r>
        <w:rPr>
          <w:color w:val="231F20"/>
          <w:spacing w:val="-14"/>
          <w:sz w:val="24"/>
        </w:rPr>
        <w:t> </w:t>
      </w:r>
      <w:r>
        <w:rPr>
          <w:color w:val="231F20"/>
          <w:sz w:val="24"/>
        </w:rPr>
        <w:t>questions.</w:t>
      </w:r>
    </w:p>
    <w:p>
      <w:pPr>
        <w:pStyle w:val="BodyText"/>
        <w:spacing w:line="323" w:lineRule="exact"/>
        <w:ind w:left="749"/>
      </w:pPr>
      <w:r>
        <w:rPr>
          <w:color w:val="231F20"/>
        </w:rPr>
        <w:t>Provide students with the following prompt:</w:t>
      </w:r>
    </w:p>
    <w:p>
      <w:pPr>
        <w:pStyle w:val="BodyText"/>
        <w:tabs>
          <w:tab w:pos="1469" w:val="left" w:leader="none"/>
        </w:tabs>
        <w:spacing w:line="206" w:lineRule="auto" w:before="79"/>
        <w:ind w:left="1469" w:right="783" w:hanging="360"/>
      </w:pPr>
      <w:r>
        <w:rPr>
          <w:rFonts w:ascii="Myriad Pro" w:hAnsi="Myriad Pro"/>
          <w:color w:val="231F20"/>
        </w:rPr>
        <w:t>»</w:t>
        <w:tab/>
      </w:r>
      <w:r>
        <w:rPr>
          <w:color w:val="231F20"/>
        </w:rPr>
        <w:t>Based on your outdoor observations, can you come up with</w:t>
      </w:r>
      <w:r>
        <w:rPr>
          <w:color w:val="231F20"/>
          <w:spacing w:val="-25"/>
        </w:rPr>
        <w:t> </w:t>
      </w:r>
      <w:r>
        <w:rPr>
          <w:color w:val="231F20"/>
        </w:rPr>
        <w:t>three questions about your</w:t>
      </w:r>
      <w:r>
        <w:rPr>
          <w:color w:val="231F20"/>
          <w:spacing w:val="-1"/>
        </w:rPr>
        <w:t> </w:t>
      </w:r>
      <w:r>
        <w:rPr>
          <w:color w:val="231F20"/>
          <w:spacing w:val="-3"/>
        </w:rPr>
        <w:t>bioregion?</w:t>
      </w:r>
    </w:p>
    <w:p>
      <w:pPr>
        <w:pStyle w:val="BodyText"/>
        <w:spacing w:line="235" w:lineRule="auto" w:before="7"/>
        <w:ind w:left="1469"/>
      </w:pPr>
      <w:r>
        <w:rPr>
          <w:rFonts w:ascii="OpenSans-Semibold" w:hAnsi="OpenSans-Semibold"/>
          <w:b/>
          <w:color w:val="231F20"/>
        </w:rPr>
        <w:t>Example: </w:t>
      </w:r>
      <w:r>
        <w:rPr>
          <w:color w:val="231F20"/>
        </w:rPr>
        <w:t>I noticed a lot of birdsong. Does this indicate the arrival of spring? I noticed that we don’t have evergreen forests here. Does that have to do with rainfall?</w:t>
      </w:r>
    </w:p>
    <w:p>
      <w:pPr>
        <w:pStyle w:val="ListParagraph"/>
        <w:numPr>
          <w:ilvl w:val="0"/>
          <w:numId w:val="1"/>
        </w:numPr>
        <w:tabs>
          <w:tab w:pos="749" w:val="left" w:leader="none"/>
          <w:tab w:pos="750" w:val="left" w:leader="none"/>
        </w:tabs>
        <w:spacing w:line="235" w:lineRule="auto" w:before="89" w:after="0"/>
        <w:ind w:left="749" w:right="392" w:hanging="450"/>
        <w:jc w:val="left"/>
        <w:rPr>
          <w:sz w:val="24"/>
        </w:rPr>
      </w:pPr>
      <w:r>
        <w:rPr>
          <w:color w:val="231F20"/>
          <w:sz w:val="24"/>
        </w:rPr>
        <w:t>Have students explore the ways in which their bioregion supports life.</w:t>
      </w:r>
      <w:r>
        <w:rPr>
          <w:color w:val="231F20"/>
          <w:spacing w:val="-29"/>
          <w:sz w:val="24"/>
        </w:rPr>
        <w:t> </w:t>
      </w:r>
      <w:r>
        <w:rPr>
          <w:color w:val="231F20"/>
          <w:sz w:val="24"/>
        </w:rPr>
        <w:t>What </w:t>
      </w:r>
      <w:r>
        <w:rPr>
          <w:color w:val="231F20"/>
          <w:spacing w:val="-3"/>
          <w:sz w:val="24"/>
        </w:rPr>
        <w:t>makes </w:t>
      </w:r>
      <w:r>
        <w:rPr>
          <w:color w:val="231F20"/>
          <w:sz w:val="24"/>
        </w:rPr>
        <w:t>this a good place to live for wildlife and </w:t>
      </w:r>
      <w:r>
        <w:rPr>
          <w:color w:val="231F20"/>
          <w:spacing w:val="-3"/>
          <w:sz w:val="24"/>
        </w:rPr>
        <w:t>humans? </w:t>
      </w:r>
      <w:r>
        <w:rPr>
          <w:color w:val="231F20"/>
          <w:sz w:val="24"/>
        </w:rPr>
        <w:t>If you went back in time a thousand years how would you live? What would your food, </w:t>
      </w:r>
      <w:r>
        <w:rPr>
          <w:color w:val="231F20"/>
          <w:spacing w:val="-4"/>
          <w:sz w:val="24"/>
        </w:rPr>
        <w:t>shelter, </w:t>
      </w:r>
      <w:r>
        <w:rPr>
          <w:color w:val="231F20"/>
          <w:sz w:val="24"/>
        </w:rPr>
        <w:t>and clothing look</w:t>
      </w:r>
      <w:r>
        <w:rPr>
          <w:color w:val="231F20"/>
          <w:spacing w:val="-1"/>
          <w:sz w:val="24"/>
        </w:rPr>
        <w:t> </w:t>
      </w:r>
      <w:r>
        <w:rPr>
          <w:color w:val="231F20"/>
          <w:spacing w:val="-5"/>
          <w:sz w:val="24"/>
        </w:rPr>
        <w:t>like?</w:t>
      </w:r>
    </w:p>
    <w:p>
      <w:pPr>
        <w:pStyle w:val="ListParagraph"/>
        <w:numPr>
          <w:ilvl w:val="0"/>
          <w:numId w:val="1"/>
        </w:numPr>
        <w:tabs>
          <w:tab w:pos="749" w:val="left" w:leader="none"/>
          <w:tab w:pos="750" w:val="left" w:leader="none"/>
        </w:tabs>
        <w:spacing w:line="235" w:lineRule="auto" w:before="88" w:after="0"/>
        <w:ind w:left="749" w:right="267" w:hanging="450"/>
        <w:jc w:val="left"/>
        <w:rPr>
          <w:sz w:val="24"/>
        </w:rPr>
      </w:pPr>
      <w:r>
        <w:rPr>
          <w:color w:val="231F20"/>
          <w:sz w:val="24"/>
        </w:rPr>
        <w:t>Discuss the difference between “climate” and </w:t>
      </w:r>
      <w:r>
        <w:rPr>
          <w:color w:val="231F20"/>
          <w:spacing w:val="-3"/>
          <w:sz w:val="24"/>
        </w:rPr>
        <w:t>“weather.” </w:t>
      </w:r>
      <w:r>
        <w:rPr>
          <w:color w:val="231F20"/>
          <w:sz w:val="24"/>
        </w:rPr>
        <w:t>Have students graph</w:t>
      </w:r>
      <w:r>
        <w:rPr>
          <w:color w:val="231F20"/>
          <w:spacing w:val="-6"/>
          <w:sz w:val="24"/>
        </w:rPr>
        <w:t> </w:t>
      </w:r>
      <w:r>
        <w:rPr>
          <w:color w:val="231F20"/>
          <w:sz w:val="24"/>
        </w:rPr>
        <w:t>rainfall</w:t>
      </w:r>
      <w:r>
        <w:rPr>
          <w:color w:val="231F20"/>
          <w:spacing w:val="-5"/>
          <w:sz w:val="24"/>
        </w:rPr>
        <w:t> </w:t>
      </w:r>
      <w:r>
        <w:rPr>
          <w:color w:val="231F20"/>
          <w:sz w:val="24"/>
        </w:rPr>
        <w:t>and</w:t>
      </w:r>
      <w:r>
        <w:rPr>
          <w:color w:val="231F20"/>
          <w:spacing w:val="-5"/>
          <w:sz w:val="24"/>
        </w:rPr>
        <w:t> </w:t>
      </w:r>
      <w:r>
        <w:rPr>
          <w:color w:val="231F20"/>
          <w:sz w:val="24"/>
        </w:rPr>
        <w:t>temperature</w:t>
      </w:r>
      <w:r>
        <w:rPr>
          <w:color w:val="231F20"/>
          <w:spacing w:val="-5"/>
          <w:sz w:val="24"/>
        </w:rPr>
        <w:t> </w:t>
      </w:r>
      <w:r>
        <w:rPr>
          <w:color w:val="231F20"/>
          <w:sz w:val="24"/>
        </w:rPr>
        <w:t>data</w:t>
      </w:r>
      <w:r>
        <w:rPr>
          <w:color w:val="231F20"/>
          <w:spacing w:val="-6"/>
          <w:sz w:val="24"/>
        </w:rPr>
        <w:t> </w:t>
      </w:r>
      <w:r>
        <w:rPr>
          <w:color w:val="231F20"/>
          <w:sz w:val="24"/>
        </w:rPr>
        <w:t>over</w:t>
      </w:r>
      <w:r>
        <w:rPr>
          <w:color w:val="231F20"/>
          <w:spacing w:val="-6"/>
          <w:sz w:val="24"/>
        </w:rPr>
        <w:t> </w:t>
      </w:r>
      <w:r>
        <w:rPr>
          <w:color w:val="231F20"/>
          <w:sz w:val="24"/>
        </w:rPr>
        <w:t>a</w:t>
      </w:r>
      <w:r>
        <w:rPr>
          <w:color w:val="231F20"/>
          <w:spacing w:val="-6"/>
          <w:sz w:val="24"/>
        </w:rPr>
        <w:t> </w:t>
      </w:r>
      <w:r>
        <w:rPr>
          <w:color w:val="231F20"/>
          <w:sz w:val="24"/>
        </w:rPr>
        <w:t>period</w:t>
      </w:r>
      <w:r>
        <w:rPr>
          <w:color w:val="231F20"/>
          <w:spacing w:val="-5"/>
          <w:sz w:val="24"/>
        </w:rPr>
        <w:t> </w:t>
      </w:r>
      <w:r>
        <w:rPr>
          <w:color w:val="231F20"/>
          <w:sz w:val="24"/>
        </w:rPr>
        <w:t>of</w:t>
      </w:r>
      <w:r>
        <w:rPr>
          <w:color w:val="231F20"/>
          <w:spacing w:val="-5"/>
          <w:sz w:val="24"/>
        </w:rPr>
        <w:t> </w:t>
      </w:r>
      <w:r>
        <w:rPr>
          <w:color w:val="231F20"/>
          <w:sz w:val="24"/>
        </w:rPr>
        <w:t>time.</w:t>
      </w:r>
      <w:r>
        <w:rPr>
          <w:color w:val="231F20"/>
          <w:spacing w:val="-6"/>
          <w:sz w:val="24"/>
        </w:rPr>
        <w:t> </w:t>
      </w:r>
      <w:r>
        <w:rPr>
          <w:color w:val="231F20"/>
          <w:sz w:val="24"/>
        </w:rPr>
        <w:t>Compare</w:t>
      </w:r>
      <w:r>
        <w:rPr>
          <w:color w:val="231F20"/>
          <w:spacing w:val="-5"/>
          <w:sz w:val="24"/>
        </w:rPr>
        <w:t> </w:t>
      </w:r>
      <w:r>
        <w:rPr>
          <w:color w:val="231F20"/>
          <w:sz w:val="24"/>
        </w:rPr>
        <w:t>the</w:t>
      </w:r>
      <w:r>
        <w:rPr>
          <w:color w:val="231F20"/>
          <w:spacing w:val="-5"/>
          <w:sz w:val="24"/>
        </w:rPr>
        <w:t> </w:t>
      </w:r>
      <w:r>
        <w:rPr>
          <w:color w:val="231F20"/>
          <w:sz w:val="24"/>
        </w:rPr>
        <w:t>local weather / climate with that of the Great Bear</w:t>
      </w:r>
      <w:r>
        <w:rPr>
          <w:color w:val="231F20"/>
          <w:spacing w:val="-12"/>
          <w:sz w:val="24"/>
        </w:rPr>
        <w:t> </w:t>
      </w:r>
      <w:r>
        <w:rPr>
          <w:color w:val="231F20"/>
          <w:sz w:val="24"/>
        </w:rPr>
        <w:t>Rainforest.</w:t>
      </w:r>
    </w:p>
    <w:p>
      <w:pPr>
        <w:spacing w:after="0" w:line="235" w:lineRule="auto"/>
        <w:jc w:val="left"/>
        <w:rPr>
          <w:sz w:val="24"/>
        </w:rPr>
        <w:sectPr>
          <w:pgSz w:w="12240" w:h="15840"/>
          <w:pgMar w:header="0" w:footer="816" w:top="1260" w:bottom="1000" w:left="1320" w:right="1340"/>
        </w:sectPr>
      </w:pPr>
    </w:p>
    <w:p>
      <w:pPr>
        <w:pStyle w:val="Heading3"/>
        <w:spacing w:line="240" w:lineRule="auto" w:before="87"/>
        <w:ind w:firstLine="0"/>
      </w:pPr>
      <w:r>
        <w:rPr>
          <w:color w:val="435315"/>
        </w:rPr>
        <w:t>Possible references:</w:t>
      </w:r>
    </w:p>
    <w:p>
      <w:pPr>
        <w:spacing w:line="323" w:lineRule="exact" w:before="173"/>
        <w:ind w:left="120" w:right="0" w:firstLine="0"/>
        <w:jc w:val="left"/>
        <w:rPr>
          <w:b/>
          <w:sz w:val="24"/>
        </w:rPr>
      </w:pPr>
      <w:r>
        <w:rPr>
          <w:b/>
          <w:color w:val="231F20"/>
          <w:sz w:val="24"/>
        </w:rPr>
        <w:t>The Weather Network</w:t>
      </w:r>
    </w:p>
    <w:p>
      <w:pPr>
        <w:pStyle w:val="BodyText"/>
        <w:spacing w:line="323" w:lineRule="exact"/>
        <w:ind w:left="120"/>
      </w:pPr>
      <w:hyperlink r:id="rId10">
        <w:r>
          <w:rPr>
            <w:color w:val="205E9E"/>
            <w:u w:val="single" w:color="205E9E"/>
          </w:rPr>
          <w:t>https://www.theweathernetwork.com/forecasts/statistics/list</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r>
        <w:rPr/>
        <w:drawing>
          <wp:anchor distT="0" distB="0" distL="0" distR="0" allowOverlap="1" layoutInCell="1" locked="0" behindDoc="0" simplePos="0" relativeHeight="1">
            <wp:simplePos x="0" y="0"/>
            <wp:positionH relativeFrom="page">
              <wp:posOffset>3290313</wp:posOffset>
            </wp:positionH>
            <wp:positionV relativeFrom="paragraph">
              <wp:posOffset>279075</wp:posOffset>
            </wp:positionV>
            <wp:extent cx="1115785" cy="3905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1115785" cy="390525"/>
                    </a:xfrm>
                    <a:prstGeom prst="rect">
                      <a:avLst/>
                    </a:prstGeom>
                  </pic:spPr>
                </pic:pic>
              </a:graphicData>
            </a:graphic>
          </wp:anchor>
        </w:drawing>
      </w:r>
    </w:p>
    <w:p>
      <w:pPr>
        <w:spacing w:line="220" w:lineRule="auto" w:before="70"/>
        <w:ind w:left="3771" w:right="266" w:hanging="3302"/>
        <w:jc w:val="left"/>
        <w:rPr>
          <w:sz w:val="16"/>
        </w:rPr>
      </w:pPr>
      <w:r>
        <w:rPr>
          <w:color w:val="231F20"/>
          <w:sz w:val="16"/>
        </w:rPr>
        <w:t>This work is licensed under a </w:t>
      </w:r>
      <w:hyperlink r:id="rId12">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6" w:top="1280" w:bottom="10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Sans-Semibold">
    <w:altName w:val="OpenSans-Semibold"/>
    <w:charset w:val="0"/>
    <w:family w:val="roman"/>
    <w:pitch w:val="variable"/>
  </w:font>
  <w:font w:name="Open Sans">
    <w:altName w:val="Open Sans"/>
    <w:charset w:val="0"/>
    <w:family w:val="swiss"/>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0.179199pt;width:153.450pt;height:17pt;mso-position-horizontal-relative:page;mso-position-vertical-relative:page;z-index:-15819264" type="#_x0000_t202" filled="false" stroked="false">
          <v:textbox inset="0,0,0,0">
            <w:txbxContent>
              <w:p>
                <w:pPr>
                  <w:spacing w:before="20"/>
                  <w:ind w:left="20" w:right="0" w:firstLine="0"/>
                  <w:jc w:val="left"/>
                  <w:rPr>
                    <w:sz w:val="22"/>
                  </w:rPr>
                </w:pPr>
                <w:r>
                  <w:rPr>
                    <w:b/>
                    <w:color w:val="B6AA38"/>
                    <w:sz w:val="22"/>
                  </w:rPr>
                  <w:t>Inquiry: </w:t>
                </w:r>
                <w:r>
                  <w:rPr>
                    <w:color w:val="003044"/>
                    <w:sz w:val="22"/>
                  </w:rPr>
                  <w:t>What is a rainforest?</w:t>
                </w:r>
              </w:p>
            </w:txbxContent>
          </v:textbox>
          <w10:wrap type="none"/>
        </v:shape>
      </w:pict>
    </w:r>
    <w:r>
      <w:rPr/>
      <w:pict>
        <v:shape style="position:absolute;margin-left:530.713989pt;margin-top:740.179199pt;width:12.3pt;height:17pt;mso-position-horizontal-relative:page;mso-position-vertical-relative:page;z-index:-15818752" type="#_x0000_t202" filled="false" stroked="false">
          <v:textbox inset="0,0,0,0">
            <w:txbxContent>
              <w:p>
                <w:pPr>
                  <w:spacing w:before="20"/>
                  <w:ind w:left="60" w:right="0" w:firstLine="0"/>
                  <w:jc w:val="left"/>
                  <w:rPr>
                    <w:sz w:val="22"/>
                  </w:rPr>
                </w:pPr>
                <w:r>
                  <w:rPr/>
                  <w:fldChar w:fldCharType="begin"/>
                </w:r>
                <w:r>
                  <w:rPr>
                    <w:color w:val="231F2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9"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1624" w:hanging="450"/>
      </w:pPr>
      <w:rPr>
        <w:rFonts w:hint="default"/>
        <w:lang w:val="en-us" w:eastAsia="en-US" w:bidi="ar-SA"/>
      </w:rPr>
    </w:lvl>
    <w:lvl w:ilvl="2">
      <w:start w:val="0"/>
      <w:numFmt w:val="bullet"/>
      <w:lvlText w:val="•"/>
      <w:lvlJc w:val="left"/>
      <w:pPr>
        <w:ind w:left="2508" w:hanging="450"/>
      </w:pPr>
      <w:rPr>
        <w:rFonts w:hint="default"/>
        <w:lang w:val="en-us" w:eastAsia="en-US" w:bidi="ar-SA"/>
      </w:rPr>
    </w:lvl>
    <w:lvl w:ilvl="3">
      <w:start w:val="0"/>
      <w:numFmt w:val="bullet"/>
      <w:lvlText w:val="•"/>
      <w:lvlJc w:val="left"/>
      <w:pPr>
        <w:ind w:left="3392" w:hanging="450"/>
      </w:pPr>
      <w:rPr>
        <w:rFonts w:hint="default"/>
        <w:lang w:val="en-us" w:eastAsia="en-US" w:bidi="ar-SA"/>
      </w:rPr>
    </w:lvl>
    <w:lvl w:ilvl="4">
      <w:start w:val="0"/>
      <w:numFmt w:val="bullet"/>
      <w:lvlText w:val="•"/>
      <w:lvlJc w:val="left"/>
      <w:pPr>
        <w:ind w:left="4276" w:hanging="450"/>
      </w:pPr>
      <w:rPr>
        <w:rFonts w:hint="default"/>
        <w:lang w:val="en-us" w:eastAsia="en-US" w:bidi="ar-SA"/>
      </w:rPr>
    </w:lvl>
    <w:lvl w:ilvl="5">
      <w:start w:val="0"/>
      <w:numFmt w:val="bullet"/>
      <w:lvlText w:val="•"/>
      <w:lvlJc w:val="left"/>
      <w:pPr>
        <w:ind w:left="5160" w:hanging="450"/>
      </w:pPr>
      <w:rPr>
        <w:rFonts w:hint="default"/>
        <w:lang w:val="en-us" w:eastAsia="en-US" w:bidi="ar-SA"/>
      </w:rPr>
    </w:lvl>
    <w:lvl w:ilvl="6">
      <w:start w:val="0"/>
      <w:numFmt w:val="bullet"/>
      <w:lvlText w:val="•"/>
      <w:lvlJc w:val="left"/>
      <w:pPr>
        <w:ind w:left="6044" w:hanging="450"/>
      </w:pPr>
      <w:rPr>
        <w:rFonts w:hint="default"/>
        <w:lang w:val="en-us" w:eastAsia="en-US" w:bidi="ar-SA"/>
      </w:rPr>
    </w:lvl>
    <w:lvl w:ilvl="7">
      <w:start w:val="0"/>
      <w:numFmt w:val="bullet"/>
      <w:lvlText w:val="•"/>
      <w:lvlJc w:val="left"/>
      <w:pPr>
        <w:ind w:left="6928" w:hanging="450"/>
      </w:pPr>
      <w:rPr>
        <w:rFonts w:hint="default"/>
        <w:lang w:val="en-us" w:eastAsia="en-US" w:bidi="ar-SA"/>
      </w:rPr>
    </w:lvl>
    <w:lvl w:ilvl="8">
      <w:start w:val="0"/>
      <w:numFmt w:val="bullet"/>
      <w:lvlText w:val="•"/>
      <w:lvlJc w:val="left"/>
      <w:pPr>
        <w:ind w:left="7812"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ind w:left="12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ind w:left="120"/>
      <w:outlineLvl w:val="2"/>
    </w:pPr>
    <w:rPr>
      <w:rFonts w:ascii="OpenSans-Semibold" w:hAnsi="OpenSans-Semibold" w:eastAsia="OpenSans-Semibold" w:cs="OpenSans-Semibold"/>
      <w:b/>
      <w:bCs/>
      <w:sz w:val="30"/>
      <w:szCs w:val="30"/>
      <w:lang w:val="en-us" w:eastAsia="en-US" w:bidi="ar-SA"/>
    </w:rPr>
  </w:style>
  <w:style w:styleId="Heading3" w:type="paragraph">
    <w:name w:val="Heading 3"/>
    <w:basedOn w:val="Normal"/>
    <w:uiPriority w:val="1"/>
    <w:qFormat/>
    <w:pPr>
      <w:spacing w:before="83" w:line="323" w:lineRule="exact"/>
      <w:ind w:left="120" w:hanging="451"/>
      <w:outlineLvl w:val="3"/>
    </w:pPr>
    <w:rPr>
      <w:rFonts w:ascii="Open Sans" w:hAnsi="Open Sans" w:eastAsia="Open Sans" w:cs="Open Sans"/>
      <w:b/>
      <w:bCs/>
      <w:sz w:val="24"/>
      <w:szCs w:val="24"/>
      <w:lang w:val="en-us" w:eastAsia="en-US" w:bidi="ar-SA"/>
    </w:rPr>
  </w:style>
  <w:style w:styleId="Title" w:type="paragraph">
    <w:name w:val="Title"/>
    <w:basedOn w:val="Normal"/>
    <w:uiPriority w:val="1"/>
    <w:qFormat/>
    <w:pPr>
      <w:ind w:left="12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83"/>
      <w:ind w:left="749" w:hanging="450"/>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youtu.be/7wWQ-0CKv1M" TargetMode="External"/><Relationship Id="rId7" Type="http://schemas.openxmlformats.org/officeDocument/2006/relationships/hyperlink" Target="https://youtu.be/sQTTZ-xvIWk" TargetMode="External"/><Relationship Id="rId8" Type="http://schemas.openxmlformats.org/officeDocument/2006/relationships/hyperlink" Target="https://youtu.be/NYCWZ1JEy7U" TargetMode="External"/><Relationship Id="rId9" Type="http://schemas.openxmlformats.org/officeDocument/2006/relationships/hyperlink" Target="http://www.cbc.ca/player/play/2683078500/" TargetMode="External"/><Relationship Id="rId10" Type="http://schemas.openxmlformats.org/officeDocument/2006/relationships/hyperlink" Target="https://www.theweathernetwork.com/forecasts/statistics/list" TargetMode="External"/><Relationship Id="rId11" Type="http://schemas.openxmlformats.org/officeDocument/2006/relationships/image" Target="media/image1.png"/><Relationship Id="rId12" Type="http://schemas.openxmlformats.org/officeDocument/2006/relationships/hyperlink" Target="https://creativecommons.org/licenses/by-sa/4.0/legalcode"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2020-11-28T17:35:51Z</dcterms:created>
  <dcterms:modified xsi:type="dcterms:W3CDTF">2020-11-28T17:35:51Z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14.0 (Macintosh)</vt:lpwstr>
  </property>
  <property fmtid="{D5CDD505-2E9C-101B-9397-08002B2CF9AE}" pid="4" name="LastSaved">
    <vt:filetime>2020-11-28T00:00:00Z</vt:filetime>
  </property>
</Properties>
</file>